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DF49A" w14:textId="77777777" w:rsidR="002A4BD6" w:rsidRPr="006A0D82" w:rsidRDefault="002A4BD6" w:rsidP="002A4BD6"/>
    <w:p w14:paraId="504DAC15" w14:textId="77777777" w:rsidR="002A4BD6" w:rsidRPr="006A0D82" w:rsidRDefault="002A4BD6" w:rsidP="002A4BD6">
      <w:pPr>
        <w:spacing w:after="0" w:line="312" w:lineRule="auto"/>
        <w:jc w:val="right"/>
        <w:outlineLvl w:val="0"/>
        <w:rPr>
          <w:rFonts w:ascii="Arial" w:hAnsi="Arial" w:cs="Arial"/>
          <w:i/>
          <w:u w:val="single"/>
          <w:lang w:val="en-GB" w:eastAsia="en-GB"/>
        </w:rPr>
      </w:pPr>
      <w:r w:rsidRPr="006A0D82">
        <w:rPr>
          <w:rFonts w:ascii="Arial" w:hAnsi="Arial" w:cs="Arial"/>
          <w:i/>
          <w:u w:val="single"/>
          <w:lang w:val="en-GB" w:eastAsia="en-GB"/>
        </w:rPr>
        <w:t>Check against delivery</w:t>
      </w:r>
    </w:p>
    <w:p w14:paraId="4ECF9073" w14:textId="77777777" w:rsidR="002A4BD6" w:rsidRPr="006A0D82" w:rsidRDefault="002A4BD6" w:rsidP="002A4BD6">
      <w:pPr>
        <w:autoSpaceDE w:val="0"/>
        <w:autoSpaceDN w:val="0"/>
        <w:adjustRightInd w:val="0"/>
        <w:spacing w:after="0"/>
        <w:rPr>
          <w:rFonts w:ascii="Arial" w:hAnsi="Arial" w:cs="Arial"/>
          <w:bCs/>
          <w:lang w:val="en-GB"/>
        </w:rPr>
      </w:pPr>
    </w:p>
    <w:p w14:paraId="0BE5580F" w14:textId="77777777" w:rsidR="002A4BD6" w:rsidRPr="006A0D82" w:rsidRDefault="002A4BD6" w:rsidP="002A4BD6">
      <w:pPr>
        <w:autoSpaceDE w:val="0"/>
        <w:autoSpaceDN w:val="0"/>
        <w:adjustRightInd w:val="0"/>
        <w:spacing w:after="0" w:line="240" w:lineRule="auto"/>
        <w:jc w:val="center"/>
        <w:rPr>
          <w:rFonts w:ascii="Arial" w:hAnsi="Arial" w:cs="Arial"/>
          <w:bCs/>
          <w:lang w:val="en-GB"/>
        </w:rPr>
      </w:pPr>
    </w:p>
    <w:p w14:paraId="786FE77A" w14:textId="77777777" w:rsidR="002A4BD6" w:rsidRPr="006A0D82" w:rsidRDefault="002A4BD6" w:rsidP="002A4BD6">
      <w:pPr>
        <w:autoSpaceDE w:val="0"/>
        <w:autoSpaceDN w:val="0"/>
        <w:adjustRightInd w:val="0"/>
        <w:spacing w:after="0" w:line="240" w:lineRule="auto"/>
        <w:jc w:val="center"/>
        <w:rPr>
          <w:rFonts w:ascii="Arial" w:hAnsi="Arial" w:cs="Arial"/>
          <w:bCs/>
          <w:lang w:val="en-GB"/>
        </w:rPr>
      </w:pPr>
      <w:r w:rsidRPr="006A0D82">
        <w:rPr>
          <w:rFonts w:ascii="Arial" w:hAnsi="Arial" w:cs="Arial"/>
          <w:noProof/>
          <w:lang w:val="en-US"/>
        </w:rPr>
        <w:drawing>
          <wp:inline distT="0" distB="0" distL="0" distR="0" wp14:anchorId="3F1DD997" wp14:editId="773149C6">
            <wp:extent cx="1524000" cy="1143000"/>
            <wp:effectExtent l="0" t="0" r="0" b="0"/>
            <wp:docPr id="2" name="Picture 2" descr="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78101DB7" w14:textId="77777777" w:rsidR="002A4BD6" w:rsidRPr="006A0D82" w:rsidRDefault="002A4BD6" w:rsidP="002A4BD6">
      <w:pPr>
        <w:autoSpaceDE w:val="0"/>
        <w:autoSpaceDN w:val="0"/>
        <w:adjustRightInd w:val="0"/>
        <w:spacing w:after="0" w:line="240" w:lineRule="auto"/>
        <w:jc w:val="center"/>
        <w:rPr>
          <w:rFonts w:ascii="Arial" w:hAnsi="Arial" w:cs="Arial"/>
          <w:bCs/>
          <w:lang w:val="en-GB"/>
        </w:rPr>
      </w:pPr>
    </w:p>
    <w:p w14:paraId="1D50F2FD" w14:textId="77777777" w:rsidR="002A4BD6" w:rsidRPr="006A0D82" w:rsidRDefault="002A4BD6" w:rsidP="002A4BD6">
      <w:pPr>
        <w:autoSpaceDE w:val="0"/>
        <w:autoSpaceDN w:val="0"/>
        <w:adjustRightInd w:val="0"/>
        <w:spacing w:after="0" w:line="240" w:lineRule="auto"/>
        <w:jc w:val="center"/>
        <w:rPr>
          <w:rFonts w:ascii="Arial" w:hAnsi="Arial" w:cs="Arial"/>
          <w:b/>
          <w:bCs/>
          <w:lang w:val="en-GB"/>
        </w:rPr>
      </w:pPr>
      <w:r w:rsidRPr="006A0D82">
        <w:rPr>
          <w:rFonts w:ascii="Arial" w:hAnsi="Arial" w:cs="Arial"/>
          <w:b/>
          <w:bCs/>
          <w:lang w:val="en-GB"/>
        </w:rPr>
        <w:t>26</w:t>
      </w:r>
      <w:r w:rsidRPr="006A0D82">
        <w:rPr>
          <w:rFonts w:ascii="Arial" w:hAnsi="Arial" w:cs="Arial"/>
          <w:b/>
          <w:bCs/>
          <w:vertAlign w:val="superscript"/>
          <w:lang w:val="en-GB"/>
        </w:rPr>
        <w:t>th</w:t>
      </w:r>
      <w:r w:rsidRPr="006A0D82">
        <w:rPr>
          <w:rFonts w:ascii="Arial" w:hAnsi="Arial" w:cs="Arial"/>
          <w:b/>
          <w:bCs/>
          <w:lang w:val="en-GB"/>
        </w:rPr>
        <w:t xml:space="preserve"> Session of the UPR Working Group</w:t>
      </w:r>
    </w:p>
    <w:p w14:paraId="458690FA" w14:textId="77777777" w:rsidR="002A4BD6" w:rsidRPr="006A0D82" w:rsidRDefault="002A4BD6" w:rsidP="002A4BD6">
      <w:pPr>
        <w:autoSpaceDE w:val="0"/>
        <w:autoSpaceDN w:val="0"/>
        <w:adjustRightInd w:val="0"/>
        <w:spacing w:after="0" w:line="240" w:lineRule="auto"/>
        <w:jc w:val="center"/>
        <w:rPr>
          <w:rFonts w:ascii="Arial" w:hAnsi="Arial" w:cs="Arial"/>
          <w:b/>
          <w:bCs/>
          <w:lang w:val="en-GB"/>
        </w:rPr>
      </w:pPr>
      <w:r w:rsidRPr="006A0D82">
        <w:rPr>
          <w:rFonts w:ascii="Arial" w:hAnsi="Arial" w:cs="Arial"/>
          <w:b/>
          <w:bCs/>
          <w:lang w:val="en-GB"/>
        </w:rPr>
        <w:t>Mongolia’s statement at the Review of Timor-Leste</w:t>
      </w:r>
    </w:p>
    <w:p w14:paraId="5674A215" w14:textId="77777777" w:rsidR="002A4BD6" w:rsidRPr="006A0D82" w:rsidRDefault="002A4BD6" w:rsidP="002A4BD6">
      <w:pPr>
        <w:autoSpaceDE w:val="0"/>
        <w:autoSpaceDN w:val="0"/>
        <w:adjustRightInd w:val="0"/>
        <w:spacing w:after="0" w:line="240" w:lineRule="auto"/>
        <w:jc w:val="center"/>
        <w:rPr>
          <w:rFonts w:ascii="Arial" w:hAnsi="Arial" w:cs="Arial"/>
          <w:b/>
          <w:bCs/>
          <w:lang w:val="en-GB"/>
        </w:rPr>
      </w:pPr>
      <w:r w:rsidRPr="006A0D82">
        <w:rPr>
          <w:rFonts w:ascii="Arial" w:hAnsi="Arial" w:cs="Arial"/>
          <w:b/>
          <w:bCs/>
          <w:lang w:val="en-GB"/>
        </w:rPr>
        <w:t>03 November 2016</w:t>
      </w:r>
    </w:p>
    <w:p w14:paraId="537AE29C" w14:textId="77777777" w:rsidR="002A4BD6" w:rsidRPr="006A0D82" w:rsidRDefault="002A4BD6" w:rsidP="002A4BD6"/>
    <w:p w14:paraId="2C54527D" w14:textId="77777777" w:rsidR="002A4BD6" w:rsidRPr="006A0D82" w:rsidRDefault="002A4BD6" w:rsidP="002A4BD6">
      <w:pPr>
        <w:widowControl w:val="0"/>
        <w:autoSpaceDE w:val="0"/>
        <w:autoSpaceDN w:val="0"/>
        <w:adjustRightInd w:val="0"/>
        <w:spacing w:after="0" w:line="240" w:lineRule="auto"/>
        <w:ind w:firstLine="960"/>
        <w:rPr>
          <w:rFonts w:ascii="Helvetica" w:eastAsiaTheme="minorEastAsia" w:hAnsi="Helvetica" w:cs="Helvetica"/>
          <w:lang w:val="en-US"/>
        </w:rPr>
      </w:pPr>
      <w:r w:rsidRPr="006A0D82">
        <w:rPr>
          <w:rFonts w:ascii="Arial" w:eastAsiaTheme="minorEastAsia" w:hAnsi="Arial" w:cs="Arial"/>
          <w:lang w:val="en-US"/>
        </w:rPr>
        <w:t>Mr. President,</w:t>
      </w:r>
    </w:p>
    <w:p w14:paraId="39ED5AC1" w14:textId="77777777" w:rsidR="002A4BD6" w:rsidRPr="006A0D82" w:rsidRDefault="002A4BD6" w:rsidP="002A4BD6">
      <w:pPr>
        <w:widowControl w:val="0"/>
        <w:autoSpaceDE w:val="0"/>
        <w:autoSpaceDN w:val="0"/>
        <w:adjustRightInd w:val="0"/>
        <w:spacing w:after="0" w:line="240" w:lineRule="auto"/>
        <w:rPr>
          <w:rFonts w:ascii="Helvetica" w:eastAsiaTheme="minorEastAsia" w:hAnsi="Helvetica" w:cs="Helvetica"/>
          <w:lang w:val="en-US"/>
        </w:rPr>
      </w:pPr>
      <w:r w:rsidRPr="006A0D82">
        <w:rPr>
          <w:rFonts w:ascii="Arial" w:eastAsiaTheme="minorEastAsia" w:hAnsi="Arial" w:cs="Arial"/>
          <w:lang w:val="en-US"/>
        </w:rPr>
        <w:t> </w:t>
      </w:r>
    </w:p>
    <w:p w14:paraId="61BF73AE" w14:textId="77777777" w:rsidR="002A4BD6" w:rsidRPr="006A0D82" w:rsidRDefault="002A4BD6" w:rsidP="002A4BD6">
      <w:pPr>
        <w:widowControl w:val="0"/>
        <w:autoSpaceDE w:val="0"/>
        <w:autoSpaceDN w:val="0"/>
        <w:adjustRightInd w:val="0"/>
        <w:spacing w:after="0" w:line="240" w:lineRule="auto"/>
        <w:ind w:firstLine="960"/>
        <w:jc w:val="both"/>
        <w:rPr>
          <w:rFonts w:ascii="Helvetica" w:eastAsiaTheme="minorEastAsia" w:hAnsi="Helvetica" w:cs="Helvetica"/>
          <w:lang w:val="en-US"/>
        </w:rPr>
      </w:pPr>
      <w:r w:rsidRPr="006A0D82">
        <w:rPr>
          <w:rFonts w:ascii="Arial" w:eastAsiaTheme="minorEastAsia" w:hAnsi="Arial" w:cs="Arial"/>
          <w:lang w:val="en-US"/>
        </w:rPr>
        <w:t>Mongolia warmly welcomes the delegation of Timor-Leste to the UPR Working Group.</w:t>
      </w:r>
    </w:p>
    <w:p w14:paraId="08C5C4B0" w14:textId="77777777" w:rsidR="002A4BD6" w:rsidRPr="006A0D82" w:rsidRDefault="002A4BD6" w:rsidP="002A4BD6">
      <w:pPr>
        <w:widowControl w:val="0"/>
        <w:autoSpaceDE w:val="0"/>
        <w:autoSpaceDN w:val="0"/>
        <w:adjustRightInd w:val="0"/>
        <w:spacing w:after="0" w:line="240" w:lineRule="auto"/>
        <w:ind w:firstLine="960"/>
        <w:jc w:val="both"/>
        <w:rPr>
          <w:rFonts w:ascii="Helvetica" w:eastAsiaTheme="minorEastAsia" w:hAnsi="Helvetica" w:cs="Helvetica"/>
          <w:lang w:val="en-US"/>
        </w:rPr>
      </w:pPr>
      <w:r w:rsidRPr="006A0D82">
        <w:rPr>
          <w:rFonts w:ascii="Arial" w:eastAsiaTheme="minorEastAsia" w:hAnsi="Arial" w:cs="Arial"/>
          <w:lang w:val="en-US"/>
        </w:rPr>
        <w:t> </w:t>
      </w:r>
    </w:p>
    <w:p w14:paraId="26174BB0" w14:textId="77777777" w:rsidR="002A4BD6" w:rsidRPr="006A0D82" w:rsidRDefault="002A4BD6" w:rsidP="002A4BD6">
      <w:pPr>
        <w:widowControl w:val="0"/>
        <w:autoSpaceDE w:val="0"/>
        <w:autoSpaceDN w:val="0"/>
        <w:adjustRightInd w:val="0"/>
        <w:spacing w:after="0" w:line="240" w:lineRule="auto"/>
        <w:ind w:firstLine="960"/>
        <w:jc w:val="both"/>
        <w:rPr>
          <w:rFonts w:ascii="Helvetica" w:eastAsiaTheme="minorEastAsia" w:hAnsi="Helvetica" w:cs="Helvetica"/>
          <w:lang w:val="en-US"/>
        </w:rPr>
      </w:pPr>
      <w:r w:rsidRPr="006A0D82">
        <w:rPr>
          <w:rFonts w:ascii="Arial" w:eastAsiaTheme="minorEastAsia" w:hAnsi="Arial" w:cs="Arial"/>
          <w:lang w:val="en-US"/>
        </w:rPr>
        <w:t>We commend Timor-Leste</w:t>
      </w:r>
      <w:r>
        <w:rPr>
          <w:rFonts w:ascii="Arial" w:eastAsiaTheme="minorEastAsia" w:hAnsi="Arial" w:cs="Arial"/>
          <w:lang w:val="en-US"/>
        </w:rPr>
        <w:t>`s</w:t>
      </w:r>
      <w:r w:rsidRPr="006A0D82">
        <w:rPr>
          <w:rFonts w:ascii="Arial" w:eastAsiaTheme="minorEastAsia" w:hAnsi="Arial" w:cs="Arial"/>
          <w:lang w:val="en-US"/>
        </w:rPr>
        <w:t xml:space="preserve"> commitment to constructively engage in </w:t>
      </w:r>
      <w:r>
        <w:rPr>
          <w:rFonts w:ascii="Arial" w:eastAsiaTheme="minorEastAsia" w:hAnsi="Arial" w:cs="Arial"/>
          <w:lang w:val="en-US"/>
        </w:rPr>
        <w:t xml:space="preserve">the </w:t>
      </w:r>
      <w:r w:rsidRPr="006A0D82">
        <w:rPr>
          <w:rFonts w:ascii="Arial" w:eastAsiaTheme="minorEastAsia" w:hAnsi="Arial" w:cs="Arial"/>
          <w:lang w:val="en-US"/>
        </w:rPr>
        <w:t xml:space="preserve">UPR process and </w:t>
      </w:r>
      <w:r>
        <w:rPr>
          <w:rFonts w:ascii="Arial" w:eastAsiaTheme="minorEastAsia" w:hAnsi="Arial" w:cs="Arial"/>
          <w:lang w:val="en-US"/>
        </w:rPr>
        <w:t xml:space="preserve">the </w:t>
      </w:r>
      <w:r w:rsidRPr="006A0D82">
        <w:rPr>
          <w:rFonts w:ascii="Arial" w:eastAsiaTheme="minorEastAsia" w:hAnsi="Arial" w:cs="Arial"/>
          <w:lang w:val="en-US"/>
        </w:rPr>
        <w:t>Special Procedures</w:t>
      </w:r>
      <w:r>
        <w:rPr>
          <w:rFonts w:ascii="Arial" w:eastAsiaTheme="minorEastAsia" w:hAnsi="Arial" w:cs="Arial"/>
          <w:lang w:val="en-US"/>
        </w:rPr>
        <w:t xml:space="preserve"> as well</w:t>
      </w:r>
      <w:r w:rsidRPr="006A0D82">
        <w:rPr>
          <w:rFonts w:ascii="Arial" w:eastAsiaTheme="minorEastAsia" w:hAnsi="Arial" w:cs="Arial"/>
          <w:lang w:val="en-US"/>
        </w:rPr>
        <w:t xml:space="preserve">. We welcome the establishment of the National Directive Commission and </w:t>
      </w:r>
      <w:r>
        <w:rPr>
          <w:rFonts w:ascii="Arial" w:eastAsiaTheme="minorEastAsia" w:hAnsi="Arial" w:cs="Arial"/>
          <w:lang w:val="en-US"/>
        </w:rPr>
        <w:t xml:space="preserve">commend the </w:t>
      </w:r>
      <w:r w:rsidRPr="006A0D82">
        <w:rPr>
          <w:rFonts w:ascii="Arial" w:eastAsiaTheme="minorEastAsia" w:hAnsi="Arial" w:cs="Arial"/>
          <w:lang w:val="en-US"/>
        </w:rPr>
        <w:t xml:space="preserve">continued efforts to strengthen </w:t>
      </w:r>
      <w:r>
        <w:rPr>
          <w:rFonts w:ascii="Arial" w:eastAsiaTheme="minorEastAsia" w:hAnsi="Arial" w:cs="Arial"/>
          <w:lang w:val="en-US"/>
        </w:rPr>
        <w:t xml:space="preserve">the </w:t>
      </w:r>
      <w:r w:rsidRPr="006A0D82">
        <w:rPr>
          <w:rFonts w:ascii="Arial" w:eastAsiaTheme="minorEastAsia" w:hAnsi="Arial" w:cs="Arial"/>
          <w:lang w:val="en-US"/>
        </w:rPr>
        <w:t xml:space="preserve">institutional capacity and financial independence of the </w:t>
      </w:r>
      <w:r>
        <w:rPr>
          <w:rFonts w:ascii="Arial" w:eastAsiaTheme="minorEastAsia" w:hAnsi="Arial" w:cs="Arial"/>
          <w:lang w:val="en-US"/>
        </w:rPr>
        <w:t>Ombudsman</w:t>
      </w:r>
      <w:r w:rsidRPr="006A0D82">
        <w:rPr>
          <w:rFonts w:ascii="Arial" w:eastAsiaTheme="minorEastAsia" w:hAnsi="Arial" w:cs="Arial"/>
          <w:lang w:val="en-US"/>
        </w:rPr>
        <w:t xml:space="preserve"> for Human Rights and Justice. We </w:t>
      </w:r>
      <w:r>
        <w:rPr>
          <w:rFonts w:ascii="Arial" w:eastAsiaTheme="minorEastAsia" w:hAnsi="Arial" w:cs="Arial"/>
          <w:lang w:val="en-US"/>
        </w:rPr>
        <w:t xml:space="preserve">believe </w:t>
      </w:r>
      <w:r w:rsidRPr="006A0D82">
        <w:rPr>
          <w:rFonts w:ascii="Arial" w:eastAsiaTheme="minorEastAsia" w:hAnsi="Arial" w:cs="Arial"/>
          <w:lang w:val="en-US"/>
        </w:rPr>
        <w:t xml:space="preserve">that </w:t>
      </w:r>
      <w:r>
        <w:rPr>
          <w:rFonts w:ascii="Arial" w:eastAsiaTheme="minorEastAsia" w:hAnsi="Arial" w:cs="Arial"/>
          <w:lang w:val="en-US"/>
        </w:rPr>
        <w:t xml:space="preserve">the </w:t>
      </w:r>
      <w:r w:rsidRPr="006A0D82">
        <w:rPr>
          <w:rFonts w:ascii="Arial" w:eastAsiaTheme="minorEastAsia" w:hAnsi="Arial" w:cs="Arial"/>
          <w:lang w:val="en-US"/>
        </w:rPr>
        <w:t xml:space="preserve">adoption of the Human Rights National Action Plan </w:t>
      </w:r>
      <w:r>
        <w:rPr>
          <w:rFonts w:ascii="Arial" w:eastAsiaTheme="minorEastAsia" w:hAnsi="Arial" w:cs="Arial"/>
          <w:lang w:val="en-US"/>
        </w:rPr>
        <w:t>is an</w:t>
      </w:r>
      <w:r w:rsidRPr="006A0D82">
        <w:rPr>
          <w:rFonts w:ascii="Arial" w:eastAsiaTheme="minorEastAsia" w:hAnsi="Arial" w:cs="Arial"/>
          <w:lang w:val="en-US"/>
        </w:rPr>
        <w:t xml:space="preserve"> important </w:t>
      </w:r>
      <w:r>
        <w:rPr>
          <w:rFonts w:ascii="Arial" w:eastAsiaTheme="minorEastAsia" w:hAnsi="Arial" w:cs="Arial"/>
          <w:lang w:val="en-US"/>
        </w:rPr>
        <w:t>step towards ensuring the rights of the people of Timor-Leste are upheld and protected</w:t>
      </w:r>
      <w:r w:rsidRPr="006A0D82">
        <w:rPr>
          <w:rFonts w:ascii="Arial" w:eastAsiaTheme="minorEastAsia" w:hAnsi="Arial" w:cs="Arial"/>
          <w:lang w:val="en-US"/>
        </w:rPr>
        <w:t>.</w:t>
      </w:r>
    </w:p>
    <w:p w14:paraId="66BF57CE" w14:textId="77777777" w:rsidR="002A4BD6" w:rsidRPr="006A0D82" w:rsidRDefault="002A4BD6" w:rsidP="002A4BD6">
      <w:pPr>
        <w:widowControl w:val="0"/>
        <w:autoSpaceDE w:val="0"/>
        <w:autoSpaceDN w:val="0"/>
        <w:adjustRightInd w:val="0"/>
        <w:spacing w:after="0" w:line="240" w:lineRule="auto"/>
        <w:ind w:firstLine="960"/>
        <w:jc w:val="both"/>
        <w:rPr>
          <w:rFonts w:ascii="Helvetica" w:eastAsiaTheme="minorEastAsia" w:hAnsi="Helvetica" w:cs="Helvetica"/>
          <w:lang w:val="en-US"/>
        </w:rPr>
      </w:pPr>
      <w:r w:rsidRPr="006A0D82">
        <w:rPr>
          <w:rFonts w:ascii="Arial" w:eastAsiaTheme="minorEastAsia" w:hAnsi="Arial" w:cs="Arial"/>
          <w:lang w:val="en-US"/>
        </w:rPr>
        <w:t> </w:t>
      </w:r>
    </w:p>
    <w:p w14:paraId="559874DE" w14:textId="77777777" w:rsidR="002A4BD6" w:rsidRPr="006A0D82" w:rsidRDefault="002A4BD6" w:rsidP="002A4BD6">
      <w:pPr>
        <w:widowControl w:val="0"/>
        <w:autoSpaceDE w:val="0"/>
        <w:autoSpaceDN w:val="0"/>
        <w:adjustRightInd w:val="0"/>
        <w:spacing w:after="0" w:line="240" w:lineRule="auto"/>
        <w:ind w:firstLine="960"/>
        <w:jc w:val="both"/>
        <w:rPr>
          <w:rFonts w:ascii="Helvetica" w:eastAsiaTheme="minorEastAsia" w:hAnsi="Helvetica" w:cs="Helvetica"/>
          <w:lang w:val="en-US"/>
        </w:rPr>
      </w:pPr>
      <w:r w:rsidRPr="006A0D82">
        <w:rPr>
          <w:rFonts w:ascii="Arial" w:eastAsiaTheme="minorEastAsia" w:hAnsi="Arial" w:cs="Arial"/>
          <w:lang w:val="en-US"/>
        </w:rPr>
        <w:t>Mongolia appreciates Timor-Leste</w:t>
      </w:r>
      <w:r>
        <w:rPr>
          <w:rFonts w:ascii="Arial" w:eastAsiaTheme="minorEastAsia" w:hAnsi="Arial" w:cs="Arial"/>
          <w:lang w:val="en-US"/>
        </w:rPr>
        <w:t>`s</w:t>
      </w:r>
      <w:r w:rsidRPr="006A0D82">
        <w:rPr>
          <w:rFonts w:ascii="Arial" w:eastAsiaTheme="minorEastAsia" w:hAnsi="Arial" w:cs="Arial"/>
          <w:lang w:val="en-US"/>
        </w:rPr>
        <w:t xml:space="preserve"> strong commitment and </w:t>
      </w:r>
      <w:r>
        <w:rPr>
          <w:rFonts w:ascii="Arial" w:eastAsiaTheme="minorEastAsia" w:hAnsi="Arial" w:cs="Arial"/>
          <w:lang w:val="en-US"/>
        </w:rPr>
        <w:t xml:space="preserve">the </w:t>
      </w:r>
      <w:r w:rsidRPr="006A0D82">
        <w:rPr>
          <w:rFonts w:ascii="Arial" w:eastAsiaTheme="minorEastAsia" w:hAnsi="Arial" w:cs="Arial"/>
          <w:lang w:val="en-US"/>
        </w:rPr>
        <w:t>concrete steps taken to promote gender equality</w:t>
      </w:r>
      <w:r>
        <w:rPr>
          <w:rFonts w:ascii="Arial" w:eastAsiaTheme="minorEastAsia" w:hAnsi="Arial" w:cs="Arial"/>
          <w:lang w:val="en-US"/>
        </w:rPr>
        <w:t>,</w:t>
      </w:r>
      <w:r w:rsidRPr="006A0D82">
        <w:rPr>
          <w:rFonts w:ascii="Arial" w:eastAsiaTheme="minorEastAsia" w:hAnsi="Arial" w:cs="Arial"/>
          <w:lang w:val="en-US"/>
        </w:rPr>
        <w:t xml:space="preserve"> combat domestic violence, </w:t>
      </w:r>
      <w:r>
        <w:rPr>
          <w:rFonts w:ascii="Arial" w:eastAsiaTheme="minorEastAsia" w:hAnsi="Arial" w:cs="Arial"/>
          <w:lang w:val="en-US"/>
        </w:rPr>
        <w:t xml:space="preserve">and </w:t>
      </w:r>
      <w:r w:rsidRPr="006A0D82">
        <w:rPr>
          <w:rFonts w:ascii="Arial" w:eastAsiaTheme="minorEastAsia" w:hAnsi="Arial" w:cs="Arial"/>
          <w:lang w:val="en-US"/>
        </w:rPr>
        <w:t>protect the rights</w:t>
      </w:r>
      <w:r>
        <w:rPr>
          <w:rFonts w:ascii="Arial" w:eastAsiaTheme="minorEastAsia" w:hAnsi="Arial" w:cs="Arial"/>
          <w:lang w:val="en-US"/>
        </w:rPr>
        <w:t xml:space="preserve"> of</w:t>
      </w:r>
      <w:r w:rsidRPr="006A0D82">
        <w:rPr>
          <w:rFonts w:ascii="Arial" w:eastAsiaTheme="minorEastAsia" w:hAnsi="Arial" w:cs="Arial"/>
          <w:lang w:val="en-US"/>
        </w:rPr>
        <w:t xml:space="preserve"> children</w:t>
      </w:r>
      <w:r>
        <w:rPr>
          <w:rFonts w:ascii="Arial" w:eastAsiaTheme="minorEastAsia" w:hAnsi="Arial" w:cs="Arial"/>
          <w:lang w:val="en-US"/>
        </w:rPr>
        <w:t xml:space="preserve">, </w:t>
      </w:r>
      <w:r w:rsidRPr="006A0D82">
        <w:rPr>
          <w:rFonts w:ascii="Arial" w:eastAsiaTheme="minorEastAsia" w:hAnsi="Arial" w:cs="Arial"/>
          <w:lang w:val="en-US"/>
        </w:rPr>
        <w:t xml:space="preserve">youth and persons with disabilities. Yet we </w:t>
      </w:r>
      <w:r>
        <w:rPr>
          <w:rFonts w:ascii="Arial" w:eastAsiaTheme="minorEastAsia" w:hAnsi="Arial" w:cs="Arial"/>
          <w:lang w:val="en-US"/>
        </w:rPr>
        <w:t>believe that the consistent</w:t>
      </w:r>
      <w:r w:rsidRPr="006A0D82">
        <w:rPr>
          <w:rFonts w:ascii="Arial" w:eastAsiaTheme="minorEastAsia" w:hAnsi="Arial" w:cs="Arial"/>
          <w:lang w:val="en-US"/>
        </w:rPr>
        <w:t xml:space="preserve"> efforts </w:t>
      </w:r>
      <w:r>
        <w:rPr>
          <w:rFonts w:ascii="Arial" w:eastAsiaTheme="minorEastAsia" w:hAnsi="Arial" w:cs="Arial"/>
          <w:lang w:val="en-US"/>
        </w:rPr>
        <w:t xml:space="preserve">and effective </w:t>
      </w:r>
      <w:r w:rsidRPr="006A0D82">
        <w:rPr>
          <w:rFonts w:ascii="Arial" w:eastAsiaTheme="minorEastAsia" w:hAnsi="Arial" w:cs="Arial"/>
          <w:lang w:val="en-US"/>
        </w:rPr>
        <w:t>monitoring mechanisms</w:t>
      </w:r>
      <w:r>
        <w:rPr>
          <w:rFonts w:ascii="Arial" w:eastAsiaTheme="minorEastAsia" w:hAnsi="Arial" w:cs="Arial"/>
          <w:lang w:val="en-US"/>
        </w:rPr>
        <w:t xml:space="preserve"> are important to achieve zero tolerance to injustices. </w:t>
      </w:r>
    </w:p>
    <w:p w14:paraId="54C84C3A" w14:textId="77777777" w:rsidR="002A4BD6" w:rsidRPr="006A0D82" w:rsidRDefault="002A4BD6" w:rsidP="002A4BD6">
      <w:pPr>
        <w:widowControl w:val="0"/>
        <w:autoSpaceDE w:val="0"/>
        <w:autoSpaceDN w:val="0"/>
        <w:adjustRightInd w:val="0"/>
        <w:spacing w:after="0" w:line="240" w:lineRule="auto"/>
        <w:ind w:firstLine="960"/>
        <w:jc w:val="both"/>
        <w:rPr>
          <w:rFonts w:ascii="Helvetica" w:eastAsiaTheme="minorEastAsia" w:hAnsi="Helvetica" w:cs="Helvetica"/>
          <w:lang w:val="en-US"/>
        </w:rPr>
      </w:pPr>
      <w:r w:rsidRPr="006A0D82">
        <w:rPr>
          <w:rFonts w:ascii="Arial" w:eastAsiaTheme="minorEastAsia" w:hAnsi="Arial" w:cs="Arial"/>
          <w:lang w:val="en-US"/>
        </w:rPr>
        <w:t> </w:t>
      </w:r>
    </w:p>
    <w:p w14:paraId="23213646" w14:textId="77777777" w:rsidR="002A4BD6" w:rsidRDefault="002A4BD6" w:rsidP="002A4BD6">
      <w:pPr>
        <w:widowControl w:val="0"/>
        <w:autoSpaceDE w:val="0"/>
        <w:autoSpaceDN w:val="0"/>
        <w:adjustRightInd w:val="0"/>
        <w:spacing w:after="0" w:line="240" w:lineRule="auto"/>
        <w:jc w:val="both"/>
        <w:rPr>
          <w:rFonts w:ascii="Arial" w:eastAsiaTheme="minorEastAsia" w:hAnsi="Arial" w:cs="Arial"/>
          <w:lang w:val="en-US"/>
        </w:rPr>
      </w:pPr>
      <w:r w:rsidRPr="006A0D82">
        <w:rPr>
          <w:rFonts w:ascii="Arial" w:eastAsiaTheme="minorEastAsia" w:hAnsi="Arial" w:cs="Arial"/>
          <w:lang w:val="en-US"/>
        </w:rPr>
        <w:t xml:space="preserve">            </w:t>
      </w:r>
      <w:r>
        <w:rPr>
          <w:rFonts w:ascii="Arial" w:eastAsiaTheme="minorEastAsia" w:hAnsi="Arial" w:cs="Arial"/>
          <w:lang w:val="en-US"/>
        </w:rPr>
        <w:t xml:space="preserve">It is our concern </w:t>
      </w:r>
      <w:r w:rsidRPr="006A0D82">
        <w:rPr>
          <w:rFonts w:ascii="Arial" w:eastAsiaTheme="minorEastAsia" w:hAnsi="Arial" w:cs="Arial"/>
          <w:lang w:val="en-US"/>
        </w:rPr>
        <w:t>that women, children and persons with disabilities, especially those from vulnerable groups, continue to face discrimination and exclusion in all areas of life, including employment, health services, education and access to legal assistance and justice</w:t>
      </w:r>
      <w:r>
        <w:rPr>
          <w:rFonts w:ascii="Arial" w:eastAsiaTheme="minorEastAsia" w:hAnsi="Arial" w:cs="Arial"/>
          <w:lang w:val="en-US"/>
        </w:rPr>
        <w:t xml:space="preserve"> in the country</w:t>
      </w:r>
      <w:r w:rsidRPr="006A0D82">
        <w:rPr>
          <w:rFonts w:ascii="Arial" w:eastAsiaTheme="minorEastAsia" w:hAnsi="Arial" w:cs="Arial"/>
          <w:lang w:val="en-US"/>
        </w:rPr>
        <w:t>. </w:t>
      </w:r>
    </w:p>
    <w:p w14:paraId="4C2BCFCE" w14:textId="77777777" w:rsidR="002A4BD6" w:rsidRDefault="002A4BD6" w:rsidP="002A4BD6">
      <w:pPr>
        <w:widowControl w:val="0"/>
        <w:autoSpaceDE w:val="0"/>
        <w:autoSpaceDN w:val="0"/>
        <w:adjustRightInd w:val="0"/>
        <w:spacing w:after="0" w:line="240" w:lineRule="auto"/>
        <w:jc w:val="both"/>
        <w:rPr>
          <w:rFonts w:ascii="Arial" w:eastAsiaTheme="minorEastAsia" w:hAnsi="Arial" w:cs="Arial"/>
          <w:lang w:val="en-US"/>
        </w:rPr>
      </w:pPr>
    </w:p>
    <w:p w14:paraId="47CFEA67" w14:textId="0F363738" w:rsidR="002A4BD6" w:rsidRPr="0092288A" w:rsidRDefault="002A4BD6" w:rsidP="002A4BD6">
      <w:pPr>
        <w:widowControl w:val="0"/>
        <w:autoSpaceDE w:val="0"/>
        <w:autoSpaceDN w:val="0"/>
        <w:adjustRightInd w:val="0"/>
        <w:spacing w:after="0" w:line="240" w:lineRule="auto"/>
        <w:ind w:firstLine="720"/>
        <w:jc w:val="both"/>
        <w:rPr>
          <w:rFonts w:ascii="Helvetica" w:eastAsiaTheme="minorEastAsia" w:hAnsi="Helvetica" w:cs="Helvetica"/>
          <w:lang w:val="en-US"/>
        </w:rPr>
      </w:pPr>
      <w:r>
        <w:rPr>
          <w:rFonts w:ascii="Arial" w:eastAsiaTheme="minorEastAsia" w:hAnsi="Arial" w:cs="Arial"/>
          <w:lang w:val="en-US"/>
        </w:rPr>
        <w:t xml:space="preserve">In this connection, </w:t>
      </w:r>
      <w:r w:rsidRPr="006A0D82">
        <w:rPr>
          <w:rFonts w:ascii="Arial" w:eastAsiaTheme="minorEastAsia" w:hAnsi="Arial" w:cs="Arial"/>
          <w:lang w:val="en-US"/>
        </w:rPr>
        <w:t>Mongolia wishes to recommend Timor-Leste to ratify the Convention on the Rights of Persons with Disabilities</w:t>
      </w:r>
      <w:r>
        <w:rPr>
          <w:rFonts w:ascii="Arial" w:eastAsiaTheme="minorEastAsia" w:hAnsi="Arial" w:cs="Arial"/>
          <w:lang w:val="en-US"/>
        </w:rPr>
        <w:t xml:space="preserve">, </w:t>
      </w:r>
      <w:bookmarkStart w:id="0" w:name="_GoBack"/>
      <w:bookmarkEnd w:id="0"/>
      <w:r w:rsidRPr="0092288A">
        <w:rPr>
          <w:rFonts w:ascii="Arial" w:eastAsiaTheme="minorEastAsia" w:hAnsi="Arial" w:cs="Arial"/>
          <w:lang w:val="en-US"/>
        </w:rPr>
        <w:t xml:space="preserve">further strengthen the judicial institutions and expand the use of mobile courts. </w:t>
      </w:r>
    </w:p>
    <w:p w14:paraId="0E603FB9" w14:textId="77777777" w:rsidR="002A4BD6" w:rsidRPr="0092288A" w:rsidRDefault="002A4BD6" w:rsidP="002A4BD6">
      <w:pPr>
        <w:widowControl w:val="0"/>
        <w:autoSpaceDE w:val="0"/>
        <w:autoSpaceDN w:val="0"/>
        <w:adjustRightInd w:val="0"/>
        <w:spacing w:after="0" w:line="240" w:lineRule="auto"/>
        <w:jc w:val="both"/>
        <w:rPr>
          <w:rFonts w:ascii="Helvetica" w:eastAsiaTheme="minorEastAsia" w:hAnsi="Helvetica" w:cs="Helvetica"/>
          <w:lang w:val="en-US"/>
        </w:rPr>
      </w:pPr>
    </w:p>
    <w:p w14:paraId="1D794891" w14:textId="77777777" w:rsidR="002A4BD6" w:rsidRPr="006A0D82" w:rsidRDefault="002A4BD6" w:rsidP="002A4BD6">
      <w:pPr>
        <w:widowControl w:val="0"/>
        <w:autoSpaceDE w:val="0"/>
        <w:autoSpaceDN w:val="0"/>
        <w:adjustRightInd w:val="0"/>
        <w:spacing w:after="0" w:line="240" w:lineRule="auto"/>
        <w:jc w:val="both"/>
        <w:rPr>
          <w:rFonts w:ascii="Helvetica" w:eastAsiaTheme="minorEastAsia" w:hAnsi="Helvetica" w:cs="Helvetica"/>
          <w:lang w:val="en-US"/>
        </w:rPr>
      </w:pPr>
    </w:p>
    <w:p w14:paraId="50E1AA88" w14:textId="77777777" w:rsidR="002A4BD6" w:rsidRPr="006A0D82" w:rsidRDefault="002A4BD6" w:rsidP="002A4BD6">
      <w:pPr>
        <w:widowControl w:val="0"/>
        <w:autoSpaceDE w:val="0"/>
        <w:autoSpaceDN w:val="0"/>
        <w:adjustRightInd w:val="0"/>
        <w:spacing w:after="0" w:line="240" w:lineRule="auto"/>
        <w:ind w:firstLine="960"/>
        <w:jc w:val="both"/>
        <w:rPr>
          <w:rFonts w:ascii="Helvetica" w:eastAsiaTheme="minorEastAsia" w:hAnsi="Helvetica" w:cs="Helvetica"/>
          <w:lang w:val="en-US"/>
        </w:rPr>
      </w:pPr>
      <w:r w:rsidRPr="006A0D82">
        <w:rPr>
          <w:rFonts w:ascii="Arial" w:eastAsiaTheme="minorEastAsia" w:hAnsi="Arial" w:cs="Arial"/>
          <w:lang w:val="en-US"/>
        </w:rPr>
        <w:t>I thank you, Mr. President.</w:t>
      </w:r>
    </w:p>
    <w:p w14:paraId="7C5804A9" w14:textId="77777777" w:rsidR="002A4BD6" w:rsidRPr="006A0D82" w:rsidRDefault="002A4BD6" w:rsidP="002A4BD6">
      <w:pPr>
        <w:widowControl w:val="0"/>
        <w:autoSpaceDE w:val="0"/>
        <w:autoSpaceDN w:val="0"/>
        <w:adjustRightInd w:val="0"/>
        <w:spacing w:after="0" w:line="240" w:lineRule="auto"/>
        <w:jc w:val="right"/>
        <w:rPr>
          <w:rFonts w:ascii="Helvetica" w:eastAsiaTheme="minorEastAsia" w:hAnsi="Helvetica" w:cs="Helvetica"/>
          <w:lang w:val="en-US"/>
        </w:rPr>
      </w:pPr>
    </w:p>
    <w:p w14:paraId="57B7BEC1" w14:textId="77777777" w:rsidR="002A4BD6" w:rsidRPr="006A0D82" w:rsidRDefault="002A4BD6" w:rsidP="002A4BD6"/>
    <w:p w14:paraId="369769D5" w14:textId="77777777" w:rsidR="00ED6596" w:rsidRPr="002A4BD6" w:rsidRDefault="00ED6596" w:rsidP="002A4BD6"/>
    <w:sectPr w:rsidR="00ED6596" w:rsidRPr="002A4BD6" w:rsidSect="001363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6"/>
    <w:rsid w:val="0013633A"/>
    <w:rsid w:val="002A4BD6"/>
    <w:rsid w:val="006A0D82"/>
    <w:rsid w:val="0092288A"/>
    <w:rsid w:val="00E64C57"/>
    <w:rsid w:val="00ED65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3A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96"/>
    <w:pPr>
      <w:spacing w:after="200" w:line="276" w:lineRule="auto"/>
    </w:pPr>
    <w:rPr>
      <w:rFonts w:ascii="Calibri" w:eastAsia="Calibri" w:hAnsi="Calibri" w:cs="Times New Roman"/>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596"/>
    <w:pPr>
      <w:spacing w:after="0" w:line="240" w:lineRule="auto"/>
    </w:pPr>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ED6596"/>
    <w:rPr>
      <w:rFonts w:ascii="Lucida Grande CY" w:eastAsia="Calibri" w:hAnsi="Lucida Grande CY" w:cs="Times New Roman"/>
      <w:sz w:val="18"/>
      <w:szCs w:val="18"/>
      <w:lang w:val="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96"/>
    <w:pPr>
      <w:spacing w:after="200" w:line="276" w:lineRule="auto"/>
    </w:pPr>
    <w:rPr>
      <w:rFonts w:ascii="Calibri" w:eastAsia="Calibri" w:hAnsi="Calibri" w:cs="Times New Roman"/>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596"/>
    <w:pPr>
      <w:spacing w:after="0" w:line="240" w:lineRule="auto"/>
    </w:pPr>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ED6596"/>
    <w:rPr>
      <w:rFonts w:ascii="Lucida Grande CY" w:eastAsia="Calibri" w:hAnsi="Lucida Grande CY" w:cs="Times New Roman"/>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418F8B9B7925E4FB8BA8C3BCFE06F18" ma:contentTypeVersion="2" ma:contentTypeDescription="Country Statements" ma:contentTypeScope="" ma:versionID="c78112fe611a6d6f6f45e4a6afd8fd6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1093A-9025-4B60-B0A5-2AB9396B3777}"/>
</file>

<file path=customXml/itemProps2.xml><?xml version="1.0" encoding="utf-8"?>
<ds:datastoreItem xmlns:ds="http://schemas.openxmlformats.org/officeDocument/2006/customXml" ds:itemID="{908D2C66-9B1C-4AE6-821C-60EE7A23C12F}"/>
</file>

<file path=customXml/itemProps3.xml><?xml version="1.0" encoding="utf-8"?>
<ds:datastoreItem xmlns:ds="http://schemas.openxmlformats.org/officeDocument/2006/customXml" ds:itemID="{C236577C-C6A1-4CD9-8942-3ACB820AC060}"/>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1391</Characters>
  <Application>Microsoft Macintosh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Mongolia</dc:title>
  <dc:subject/>
  <dc:creator>batbum borkhu</dc:creator>
  <cp:keywords/>
  <dc:description/>
  <cp:lastModifiedBy>batbum borkhu</cp:lastModifiedBy>
  <cp:revision>5</cp:revision>
  <dcterms:created xsi:type="dcterms:W3CDTF">2016-11-02T02:52:00Z</dcterms:created>
  <dcterms:modified xsi:type="dcterms:W3CDTF">2016-11-03T12:48:00Z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0x010100CA92D31222379248846EF4F1EBFB5EDE005418F8B9B7925E4FB8BA8C3BCFE06F18</vt:lpwstr>
  </property>
</Properties>
</file>